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8C793" w14:textId="131115DA" w:rsidR="00D16517" w:rsidRPr="00D16517" w:rsidRDefault="00D16517">
      <w:p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Вопросы к экзамен</w:t>
      </w:r>
      <w:r w:rsidR="00C659D9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Pr="00D16517">
        <w:rPr>
          <w:rFonts w:ascii="Times New Roman" w:hAnsi="Times New Roman" w:cs="Times New Roman"/>
          <w:sz w:val="24"/>
          <w:szCs w:val="24"/>
        </w:rPr>
        <w:t xml:space="preserve"> по истории зарубежной литературы 19 века</w:t>
      </w:r>
    </w:p>
    <w:p w14:paraId="71AD16CF" w14:textId="77777777" w:rsidR="009E3708" w:rsidRPr="00D16517" w:rsidRDefault="009E3708">
      <w:p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БЛОК 1</w:t>
      </w:r>
    </w:p>
    <w:p w14:paraId="1850FD2F" w14:textId="77777777" w:rsidR="009E3708" w:rsidRPr="00D16517" w:rsidRDefault="009E3708" w:rsidP="009E3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Романтизм как художественное направление и свойства романтического сознания.</w:t>
      </w:r>
    </w:p>
    <w:p w14:paraId="760DC2D2" w14:textId="77777777" w:rsidR="009E3708" w:rsidRPr="00D16517" w:rsidRDefault="009E3708" w:rsidP="009E3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Понятие романтической иронии.</w:t>
      </w:r>
    </w:p>
    <w:p w14:paraId="08F7EED3" w14:textId="77777777" w:rsidR="009E3708" w:rsidRPr="00D16517" w:rsidRDefault="009E3708" w:rsidP="009E3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Двоемирие</w:t>
      </w:r>
    </w:p>
    <w:p w14:paraId="2A91C3EF" w14:textId="77777777" w:rsidR="009E3708" w:rsidRPr="00D16517" w:rsidRDefault="009E3708" w:rsidP="009E3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Мифологизация и символизация в действительности.</w:t>
      </w:r>
    </w:p>
    <w:p w14:paraId="351672E7" w14:textId="77777777" w:rsidR="009E3708" w:rsidRPr="00D16517" w:rsidRDefault="009E3708" w:rsidP="009E3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Культ искусства и культ художника как высшей формы познания мира.</w:t>
      </w:r>
    </w:p>
    <w:p w14:paraId="3942E1E8" w14:textId="77777777" w:rsidR="009E3708" w:rsidRPr="00D16517" w:rsidRDefault="009E3708" w:rsidP="009E3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Основные свойства классического реализма I этапа (Бальзак, Стендаль, Диккенс)</w:t>
      </w:r>
    </w:p>
    <w:p w14:paraId="55E160E4" w14:textId="77777777" w:rsidR="009E3708" w:rsidRPr="00D16517" w:rsidRDefault="009E3708" w:rsidP="009E3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Методологические принципы реализма II этапа (Флобер, Теккерей)</w:t>
      </w:r>
    </w:p>
    <w:p w14:paraId="424EDBFA" w14:textId="77777777" w:rsidR="009E3708" w:rsidRPr="00D16517" w:rsidRDefault="009E3708" w:rsidP="009E3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Реализм рубежа веков (Мопассан, Т.Харди)</w:t>
      </w:r>
    </w:p>
    <w:p w14:paraId="6659D4CB" w14:textId="77777777" w:rsidR="009E3708" w:rsidRPr="00D16517" w:rsidRDefault="009E3708" w:rsidP="009E3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Натурализм Золя и теория экспериментального романа.</w:t>
      </w:r>
    </w:p>
    <w:p w14:paraId="1F455AD2" w14:textId="77777777" w:rsidR="009E3708" w:rsidRPr="00D16517" w:rsidRDefault="009E3708" w:rsidP="009E3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Своеобразие английского романтизма.</w:t>
      </w:r>
    </w:p>
    <w:p w14:paraId="42B9F36B" w14:textId="77777777" w:rsidR="009E3708" w:rsidRPr="00D16517" w:rsidRDefault="009E3708" w:rsidP="009E3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Особенности французского романтизма.</w:t>
      </w:r>
    </w:p>
    <w:p w14:paraId="72BC347F" w14:textId="77777777" w:rsidR="009E3708" w:rsidRPr="00D16517" w:rsidRDefault="009E3708" w:rsidP="009E3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Особенности американского романтизма.</w:t>
      </w:r>
    </w:p>
    <w:p w14:paraId="3936EA2B" w14:textId="77777777" w:rsidR="009E3708" w:rsidRPr="00D16517" w:rsidRDefault="009E3708" w:rsidP="009E3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Теория «магического» идеализма Новалиса.</w:t>
      </w:r>
    </w:p>
    <w:p w14:paraId="0AC23B2E" w14:textId="77777777" w:rsidR="009E3708" w:rsidRPr="00D16517" w:rsidRDefault="009E3708" w:rsidP="009E3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Новаторство Кольриджа в его поэме «Баллада о Старом Мореходе».</w:t>
      </w:r>
    </w:p>
    <w:p w14:paraId="58651918" w14:textId="77777777" w:rsidR="009E3708" w:rsidRPr="00D16517" w:rsidRDefault="009E3708" w:rsidP="009E3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Особенности английского реализма</w:t>
      </w:r>
    </w:p>
    <w:p w14:paraId="39808F34" w14:textId="77777777" w:rsidR="009E3708" w:rsidRPr="00D16517" w:rsidRDefault="009E3708">
      <w:pPr>
        <w:rPr>
          <w:rFonts w:ascii="Times New Roman" w:hAnsi="Times New Roman" w:cs="Times New Roman"/>
          <w:sz w:val="24"/>
          <w:szCs w:val="24"/>
        </w:rPr>
      </w:pPr>
    </w:p>
    <w:p w14:paraId="14027D6F" w14:textId="77777777" w:rsidR="009E3708" w:rsidRPr="00D16517" w:rsidRDefault="009E3708">
      <w:p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БЛОК 2</w:t>
      </w:r>
    </w:p>
    <w:p w14:paraId="3E92C000" w14:textId="77777777" w:rsidR="009E3708" w:rsidRPr="00D16517" w:rsidRDefault="009E3708" w:rsidP="00BE0B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Романтический миф Кольриджа в «Балладе о Старом Мореходе».</w:t>
      </w:r>
    </w:p>
    <w:p w14:paraId="1EDC8E14" w14:textId="77777777" w:rsidR="009E3708" w:rsidRPr="00D16517" w:rsidRDefault="009E3708" w:rsidP="00BE0B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 xml:space="preserve">Миф в произведении Новалиса </w:t>
      </w:r>
    </w:p>
    <w:p w14:paraId="0E435316" w14:textId="77777777" w:rsidR="009E3708" w:rsidRPr="00D16517" w:rsidRDefault="009E3708" w:rsidP="00BE0B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Теория «магического идеализма» Новалиса; сказка – «канон поэзии».</w:t>
      </w:r>
    </w:p>
    <w:p w14:paraId="47D720D9" w14:textId="77777777" w:rsidR="009E3708" w:rsidRPr="00D16517" w:rsidRDefault="009E3708" w:rsidP="00BE0B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Ремифологизация библейского мифа в философской драме Байрона «Каин».</w:t>
      </w:r>
    </w:p>
    <w:p w14:paraId="231404F8" w14:textId="77777777" w:rsidR="009E3708" w:rsidRPr="00D16517" w:rsidRDefault="009E3708" w:rsidP="00BE0B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Новаторство Э.По – поэта: суггестия, музыкальность, ритм (поэма «Ворон»).</w:t>
      </w:r>
    </w:p>
    <w:p w14:paraId="520F534B" w14:textId="77777777" w:rsidR="009E3708" w:rsidRPr="00D16517" w:rsidRDefault="009E3708" w:rsidP="00BE0B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Особенности двоемирия Гофмана.</w:t>
      </w:r>
    </w:p>
    <w:p w14:paraId="30FB3CBD" w14:textId="77777777" w:rsidR="009E3708" w:rsidRPr="00D16517" w:rsidRDefault="009E3708" w:rsidP="00BE0B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Философские драмы позднего Байрона – «Манфред», «Каин».</w:t>
      </w:r>
    </w:p>
    <w:p w14:paraId="3155E5FE" w14:textId="77777777" w:rsidR="00BE0B5B" w:rsidRPr="00D16517" w:rsidRDefault="00BE0B5B" w:rsidP="00BE0B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 xml:space="preserve">Новаторская драматургия В.Гюго («Кромвель», «Эрнани», «Марион Делори»). </w:t>
      </w:r>
    </w:p>
    <w:p w14:paraId="4765181D" w14:textId="77777777" w:rsidR="00BE0B5B" w:rsidRPr="00D16517" w:rsidRDefault="00BE0B5B" w:rsidP="00BE0B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Новаторство В.Гюго в романе «Собор Парижской богоматери».</w:t>
      </w:r>
    </w:p>
    <w:p w14:paraId="0C5AFE62" w14:textId="77777777" w:rsidR="00BE0B5B" w:rsidRPr="00D16517" w:rsidRDefault="00BE0B5B" w:rsidP="00BE0B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Утопия «естественного человека» в цикле романов Ф.Купера «Кожаный чулок».</w:t>
      </w:r>
    </w:p>
    <w:p w14:paraId="19DDB405" w14:textId="77777777" w:rsidR="00BE0B5B" w:rsidRPr="00D16517" w:rsidRDefault="00BE0B5B" w:rsidP="00BE0B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Мистификация и пародирование стандартов и клише романтизма в творчестве П.Мериме («Театр Клары Газуль», «Гюзла», «Матео Фальконе», «Кармен».)</w:t>
      </w:r>
    </w:p>
    <w:p w14:paraId="694FE30E" w14:textId="77777777" w:rsidR="00BE0B5B" w:rsidRPr="00D16517" w:rsidRDefault="00BE0B5B" w:rsidP="00BE0B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Взаимодействие романтизма и реализма в классическом реализме I этапа</w:t>
      </w:r>
    </w:p>
    <w:p w14:paraId="38C6759D" w14:textId="77777777" w:rsidR="00BE0B5B" w:rsidRPr="00D16517" w:rsidRDefault="00BE0B5B" w:rsidP="00BE0B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Проблема героя и репрезентации мира в романе Стендаля «Красное и черное».</w:t>
      </w:r>
    </w:p>
    <w:p w14:paraId="309AE699" w14:textId="77777777" w:rsidR="00BE0B5B" w:rsidRPr="00D16517" w:rsidRDefault="00BE0B5B" w:rsidP="00BE0B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Сочетание романтической типизации в изображении героя и реализма в репрезентации действительности («Гобсек», «Отец Горио», «Шагреневая кожа»).</w:t>
      </w:r>
    </w:p>
    <w:p w14:paraId="418D37E6" w14:textId="77777777" w:rsidR="00BE0B5B" w:rsidRPr="00D16517" w:rsidRDefault="00BE0B5B" w:rsidP="00BE0B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Пародирование «возмущенного» романтического сознания. Новаторство Флобера.</w:t>
      </w:r>
    </w:p>
    <w:p w14:paraId="61A654DC" w14:textId="77777777" w:rsidR="009E3708" w:rsidRPr="00D16517" w:rsidRDefault="009E3708">
      <w:pPr>
        <w:rPr>
          <w:rFonts w:ascii="Times New Roman" w:hAnsi="Times New Roman" w:cs="Times New Roman"/>
          <w:sz w:val="24"/>
          <w:szCs w:val="24"/>
        </w:rPr>
      </w:pPr>
    </w:p>
    <w:p w14:paraId="451261C0" w14:textId="77777777" w:rsidR="009E3708" w:rsidRPr="00D16517" w:rsidRDefault="009E3708">
      <w:pPr>
        <w:rPr>
          <w:rFonts w:ascii="Times New Roman" w:hAnsi="Times New Roman" w:cs="Times New Roman"/>
          <w:sz w:val="24"/>
          <w:szCs w:val="24"/>
        </w:rPr>
      </w:pPr>
    </w:p>
    <w:p w14:paraId="6D3CD6D1" w14:textId="77777777" w:rsidR="009E3708" w:rsidRPr="00D16517" w:rsidRDefault="009E3708">
      <w:p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БЛОК 3</w:t>
      </w:r>
    </w:p>
    <w:p w14:paraId="520A087C" w14:textId="77777777" w:rsidR="00FB6625" w:rsidRPr="00D16517" w:rsidRDefault="00FB6625" w:rsidP="00D165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Мифологические образы в «Балладе о Старом Мореходе» Кольриджа</w:t>
      </w:r>
    </w:p>
    <w:p w14:paraId="65F460ED" w14:textId="77777777" w:rsidR="00FB6625" w:rsidRPr="00D16517" w:rsidRDefault="00FB6625" w:rsidP="00D165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Новый миф в произведении Новалиса «Генрих фон Офтердинген»</w:t>
      </w:r>
    </w:p>
    <w:p w14:paraId="6B3742CE" w14:textId="77777777" w:rsidR="00FB6625" w:rsidRPr="00D16517" w:rsidRDefault="00FB6625" w:rsidP="00D165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«Магический идеализм» Новалиса.</w:t>
      </w:r>
    </w:p>
    <w:p w14:paraId="420AC974" w14:textId="77777777" w:rsidR="00FB6625" w:rsidRPr="00D16517" w:rsidRDefault="00FB6625" w:rsidP="00D165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Изменение библейского мифа в философской драме Байрона «Каин».</w:t>
      </w:r>
    </w:p>
    <w:p w14:paraId="32DF4148" w14:textId="77777777" w:rsidR="00FB6625" w:rsidRPr="00D16517" w:rsidRDefault="00FB6625" w:rsidP="00D165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 xml:space="preserve">Новаторство Э.По </w:t>
      </w:r>
      <w:r w:rsidR="005600FB" w:rsidRPr="00D16517">
        <w:rPr>
          <w:rFonts w:ascii="Times New Roman" w:hAnsi="Times New Roman" w:cs="Times New Roman"/>
          <w:sz w:val="24"/>
          <w:szCs w:val="24"/>
        </w:rPr>
        <w:t>в жанре новеллы</w:t>
      </w:r>
      <w:r w:rsidRPr="00D16517">
        <w:rPr>
          <w:rFonts w:ascii="Times New Roman" w:hAnsi="Times New Roman" w:cs="Times New Roman"/>
          <w:sz w:val="24"/>
          <w:szCs w:val="24"/>
        </w:rPr>
        <w:t>.</w:t>
      </w:r>
    </w:p>
    <w:p w14:paraId="39D82E57" w14:textId="77777777" w:rsidR="00FB6625" w:rsidRPr="00D16517" w:rsidRDefault="005600FB" w:rsidP="00D165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FB6625" w:rsidRPr="00D16517">
        <w:rPr>
          <w:rFonts w:ascii="Times New Roman" w:hAnsi="Times New Roman" w:cs="Times New Roman"/>
          <w:sz w:val="24"/>
          <w:szCs w:val="24"/>
        </w:rPr>
        <w:t>воемирия Гофмана</w:t>
      </w:r>
      <w:r w:rsidRPr="00D16517">
        <w:rPr>
          <w:rFonts w:ascii="Times New Roman" w:hAnsi="Times New Roman" w:cs="Times New Roman"/>
          <w:sz w:val="24"/>
          <w:szCs w:val="24"/>
        </w:rPr>
        <w:t xml:space="preserve"> в произведениях «Золотой горшок» и «Крошка Цахес»</w:t>
      </w:r>
      <w:r w:rsidR="00FB6625" w:rsidRPr="00D16517">
        <w:rPr>
          <w:rFonts w:ascii="Times New Roman" w:hAnsi="Times New Roman" w:cs="Times New Roman"/>
          <w:sz w:val="24"/>
          <w:szCs w:val="24"/>
        </w:rPr>
        <w:t>.</w:t>
      </w:r>
    </w:p>
    <w:p w14:paraId="35768883" w14:textId="77777777" w:rsidR="00FB6625" w:rsidRPr="00D16517" w:rsidRDefault="005600FB" w:rsidP="00D165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Романтический герой в поэме Байрона «Корсар»</w:t>
      </w:r>
    </w:p>
    <w:p w14:paraId="1F5FD951" w14:textId="77777777" w:rsidR="00FB6625" w:rsidRPr="00D16517" w:rsidRDefault="005600FB" w:rsidP="00D165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Гротеск в героях</w:t>
      </w:r>
      <w:r w:rsidR="00FB6625" w:rsidRPr="00D16517">
        <w:rPr>
          <w:rFonts w:ascii="Times New Roman" w:hAnsi="Times New Roman" w:cs="Times New Roman"/>
          <w:sz w:val="24"/>
          <w:szCs w:val="24"/>
        </w:rPr>
        <w:t xml:space="preserve"> в романе </w:t>
      </w:r>
      <w:r w:rsidRPr="00D16517">
        <w:rPr>
          <w:rFonts w:ascii="Times New Roman" w:hAnsi="Times New Roman" w:cs="Times New Roman"/>
          <w:sz w:val="24"/>
          <w:szCs w:val="24"/>
        </w:rPr>
        <w:t xml:space="preserve">В.Гюго </w:t>
      </w:r>
      <w:r w:rsidR="00FB6625" w:rsidRPr="00D16517">
        <w:rPr>
          <w:rFonts w:ascii="Times New Roman" w:hAnsi="Times New Roman" w:cs="Times New Roman"/>
          <w:sz w:val="24"/>
          <w:szCs w:val="24"/>
        </w:rPr>
        <w:t>«Собор Парижской богоматери».</w:t>
      </w:r>
    </w:p>
    <w:p w14:paraId="3B20B618" w14:textId="77777777" w:rsidR="00FB6625" w:rsidRPr="00D16517" w:rsidRDefault="00FB6625" w:rsidP="00D165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 xml:space="preserve">Взаимодействие романтизма и реализма в </w:t>
      </w:r>
      <w:r w:rsidR="005600FB" w:rsidRPr="00D16517">
        <w:rPr>
          <w:rFonts w:ascii="Times New Roman" w:hAnsi="Times New Roman" w:cs="Times New Roman"/>
          <w:sz w:val="24"/>
          <w:szCs w:val="24"/>
        </w:rPr>
        <w:t>романе Стендаля «Красное и черное»</w:t>
      </w:r>
    </w:p>
    <w:p w14:paraId="70F67D00" w14:textId="77777777" w:rsidR="005600FB" w:rsidRPr="00D16517" w:rsidRDefault="005600FB" w:rsidP="00D165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 xml:space="preserve">Взаимодействие романтизма и реализма в произведении Бальзака «Гобсек» </w:t>
      </w:r>
    </w:p>
    <w:p w14:paraId="3B265160" w14:textId="77777777" w:rsidR="00FB6625" w:rsidRPr="00D16517" w:rsidRDefault="005600FB" w:rsidP="00D165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Г</w:t>
      </w:r>
      <w:r w:rsidR="00FB6625" w:rsidRPr="00D16517">
        <w:rPr>
          <w:rFonts w:ascii="Times New Roman" w:hAnsi="Times New Roman" w:cs="Times New Roman"/>
          <w:sz w:val="24"/>
          <w:szCs w:val="24"/>
        </w:rPr>
        <w:t>еро</w:t>
      </w:r>
      <w:r w:rsidRPr="00D16517">
        <w:rPr>
          <w:rFonts w:ascii="Times New Roman" w:hAnsi="Times New Roman" w:cs="Times New Roman"/>
          <w:sz w:val="24"/>
          <w:szCs w:val="24"/>
        </w:rPr>
        <w:t>й</w:t>
      </w:r>
      <w:r w:rsidR="00FB6625" w:rsidRPr="00D16517">
        <w:rPr>
          <w:rFonts w:ascii="Times New Roman" w:hAnsi="Times New Roman" w:cs="Times New Roman"/>
          <w:sz w:val="24"/>
          <w:szCs w:val="24"/>
        </w:rPr>
        <w:t xml:space="preserve"> в романе Стендаля «Красное и черное».</w:t>
      </w:r>
    </w:p>
    <w:p w14:paraId="480CAAC3" w14:textId="77777777" w:rsidR="00D16517" w:rsidRPr="00D16517" w:rsidRDefault="00D16517" w:rsidP="00D165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 xml:space="preserve">Тема странствий и ученичества в произведениях Новалиса «Генрих фон Офтердинген». </w:t>
      </w:r>
    </w:p>
    <w:p w14:paraId="28FFE158" w14:textId="77777777" w:rsidR="00D16517" w:rsidRPr="00D16517" w:rsidRDefault="00D16517" w:rsidP="00D165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«Голубой цветок» - символ томления по идеалу раннего немецкого романтизма.</w:t>
      </w:r>
    </w:p>
    <w:p w14:paraId="7B74B306" w14:textId="77777777" w:rsidR="00D16517" w:rsidRPr="00D16517" w:rsidRDefault="00D16517" w:rsidP="00D165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Основная тематика У. Вордсворда</w:t>
      </w:r>
    </w:p>
    <w:p w14:paraId="4704E703" w14:textId="77777777" w:rsidR="00D16517" w:rsidRPr="00D16517" w:rsidRDefault="00D16517" w:rsidP="00D165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6517">
        <w:rPr>
          <w:rFonts w:ascii="Times New Roman" w:hAnsi="Times New Roman" w:cs="Times New Roman"/>
          <w:sz w:val="24"/>
          <w:szCs w:val="24"/>
        </w:rPr>
        <w:t>Цикл «восточных романтических поэм» Байрона: однотипность героя, утопия самодостаточности личности, фрагментарность повествования, жанровые особенности.</w:t>
      </w:r>
    </w:p>
    <w:p w14:paraId="221F456B" w14:textId="77777777" w:rsidR="00BE0B5B" w:rsidRDefault="00BE0B5B" w:rsidP="00FB6625"/>
    <w:p w14:paraId="24B6DFDB" w14:textId="77777777" w:rsidR="005600FB" w:rsidRDefault="005600FB" w:rsidP="00FB6625"/>
    <w:sectPr w:rsidR="0056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6078C"/>
    <w:multiLevelType w:val="hybridMultilevel"/>
    <w:tmpl w:val="6800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95D8D"/>
    <w:multiLevelType w:val="hybridMultilevel"/>
    <w:tmpl w:val="80445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51C27"/>
    <w:multiLevelType w:val="hybridMultilevel"/>
    <w:tmpl w:val="7C320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708"/>
    <w:rsid w:val="005600FB"/>
    <w:rsid w:val="009E3708"/>
    <w:rsid w:val="00BE0B5B"/>
    <w:rsid w:val="00C659D9"/>
    <w:rsid w:val="00D16517"/>
    <w:rsid w:val="00D93191"/>
    <w:rsid w:val="00FB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A7BE"/>
  <w15:chartTrackingRefBased/>
  <w15:docId w15:val="{153B4606-5B2B-4C88-8916-7ACCD1CD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Елена Шмакова</cp:lastModifiedBy>
  <cp:revision>4</cp:revision>
  <dcterms:created xsi:type="dcterms:W3CDTF">2022-07-04T05:51:00Z</dcterms:created>
  <dcterms:modified xsi:type="dcterms:W3CDTF">2022-09-13T07:22:00Z</dcterms:modified>
</cp:coreProperties>
</file>